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3E" w:rsidRDefault="007F013E" w:rsidP="0011405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МОТИВИ</w:t>
      </w:r>
    </w:p>
    <w:p w:rsidR="007F013E" w:rsidRPr="007F013E" w:rsidRDefault="007F013E" w:rsidP="0011405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ПРИЕМАНЕ НА</w:t>
      </w:r>
    </w:p>
    <w:p w:rsidR="007F013E" w:rsidRDefault="007F013E" w:rsidP="0011405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11405C" w:rsidRPr="00BC1A3C" w:rsidRDefault="0011405C" w:rsidP="0011405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1A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НАРЕДБА</w:t>
      </w:r>
    </w:p>
    <w:p w:rsidR="0011405C" w:rsidRPr="00BC1A3C" w:rsidRDefault="0011405C" w:rsidP="0011405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1A3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ПОЕМАНЕТО, ОБСЛУЖВАНЕТО И УПРАВЛЕНИЕТО НА ОБЩИНСКИЯ ДЪЛГ НА ОБЩИНА ТУТРАКАН</w:t>
      </w:r>
    </w:p>
    <w:p w:rsidR="0087265F" w:rsidRPr="0087265F" w:rsidRDefault="0087265F" w:rsidP="007F013E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  <w:bookmarkStart w:id="0" w:name="_GoBack"/>
      <w:bookmarkEnd w:id="0"/>
      <w:r w:rsidRPr="008726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основание чл.28, ал.1 и ал.2 от Закона за нормативните актове Ви представяме следните Мотиви за приемане на Наредба </w:t>
      </w:r>
      <w:r w:rsidR="007F013E" w:rsidRPr="007F0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F0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</w:t>
      </w:r>
      <w:r w:rsidR="007F013E" w:rsidRPr="007F013E">
        <w:rPr>
          <w:rFonts w:ascii="Times New Roman" w:eastAsia="Times New Roman" w:hAnsi="Times New Roman" w:cs="Times New Roman"/>
          <w:sz w:val="24"/>
          <w:szCs w:val="24"/>
          <w:lang w:eastAsia="bg-BG"/>
        </w:rPr>
        <w:t>поемането, обслужването и управлението на общинския дълг на Община Тутракан</w:t>
      </w:r>
    </w:p>
    <w:p w:rsidR="007F013E" w:rsidRPr="002B6FD9" w:rsidRDefault="007F013E" w:rsidP="002B6FD9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87265F" w:rsidRPr="0087265F" w:rsidRDefault="0087265F" w:rsidP="002B6FD9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265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Причини, които налагат приемането.</w:t>
      </w:r>
    </w:p>
    <w:p w:rsidR="007F013E" w:rsidRPr="002B6FD9" w:rsidRDefault="007F013E" w:rsidP="002B6FD9">
      <w:pPr>
        <w:pStyle w:val="Default"/>
        <w:ind w:firstLine="567"/>
        <w:jc w:val="both"/>
        <w:rPr>
          <w:color w:val="auto"/>
        </w:rPr>
      </w:pPr>
      <w:r w:rsidRPr="002B6FD9">
        <w:rPr>
          <w:rFonts w:eastAsia="Times New Roman"/>
          <w:color w:val="auto"/>
        </w:rPr>
        <w:t xml:space="preserve">Досега действащата Наредба е приета  с </w:t>
      </w:r>
      <w:r w:rsidRPr="002B6FD9">
        <w:rPr>
          <w:color w:val="auto"/>
        </w:rPr>
        <w:t>Решение  № 230  По Протокол  19 от 13 ноември 2008 г.. на Общински съвет гр. Тутракан.</w:t>
      </w:r>
      <w:r w:rsidRPr="002B6FD9">
        <w:rPr>
          <w:color w:val="auto"/>
        </w:rPr>
        <w:t xml:space="preserve"> От 2008г. до сега Законът за Общинския дълг е многократно актуализиран, като тези актуализации не са отразени в Наредбата.</w:t>
      </w:r>
    </w:p>
    <w:p w:rsidR="007F013E" w:rsidRPr="002B6FD9" w:rsidRDefault="007F013E" w:rsidP="002B6FD9">
      <w:pPr>
        <w:pStyle w:val="Default"/>
        <w:ind w:firstLine="567"/>
        <w:jc w:val="both"/>
        <w:rPr>
          <w:color w:val="auto"/>
        </w:rPr>
      </w:pPr>
      <w:r w:rsidRPr="002B6FD9">
        <w:rPr>
          <w:color w:val="auto"/>
        </w:rPr>
        <w:t>Поредното изменение на Закона за общинския дълг е свързано с влизането на еврото в България.</w:t>
      </w:r>
    </w:p>
    <w:p w:rsidR="007F013E" w:rsidRPr="0087265F" w:rsidRDefault="007F013E" w:rsidP="002B6FD9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6FD9">
        <w:rPr>
          <w:rFonts w:ascii="Times New Roman" w:hAnsi="Times New Roman" w:cs="Times New Roman"/>
          <w:sz w:val="24"/>
          <w:szCs w:val="24"/>
        </w:rPr>
        <w:t xml:space="preserve">С цел привеждане на Наредбата към актуалните постановки на Закона за общинския дълг и прецизирането и като подзаконов нормативен акт на Община Тутракан предлагаме отмяна на старата Наредба, приета с </w:t>
      </w:r>
      <w:r w:rsidRPr="002B6FD9">
        <w:rPr>
          <w:rFonts w:ascii="Times New Roman" w:hAnsi="Times New Roman" w:cs="Times New Roman"/>
          <w:sz w:val="24"/>
          <w:szCs w:val="24"/>
        </w:rPr>
        <w:t>Решение  № 230  По Протокол  19 от 13 ноември 2008 г.. на Общински съвет гр. Тутракан</w:t>
      </w:r>
      <w:r w:rsidRPr="002B6FD9">
        <w:rPr>
          <w:rFonts w:ascii="Times New Roman" w:hAnsi="Times New Roman" w:cs="Times New Roman"/>
          <w:sz w:val="24"/>
          <w:szCs w:val="24"/>
        </w:rPr>
        <w:t xml:space="preserve"> и приемане на нова Наредба за </w:t>
      </w:r>
      <w:r w:rsidRPr="002B6FD9">
        <w:rPr>
          <w:rFonts w:ascii="Times New Roman" w:eastAsia="Times New Roman" w:hAnsi="Times New Roman" w:cs="Times New Roman"/>
          <w:sz w:val="24"/>
          <w:szCs w:val="24"/>
          <w:lang w:eastAsia="bg-BG"/>
        </w:rPr>
        <w:t>поемането, обслужването и управлението на общинския дълг на Община Тутракан</w:t>
      </w:r>
      <w:r w:rsidRPr="002B6FD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7265F" w:rsidRPr="0087265F" w:rsidRDefault="0087265F" w:rsidP="002B6FD9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26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Предложените промени са в две насоки:</w:t>
      </w:r>
    </w:p>
    <w:p w:rsidR="009538E2" w:rsidRPr="002B6FD9" w:rsidRDefault="0087265F" w:rsidP="002B6FD9">
      <w:pPr>
        <w:numPr>
          <w:ilvl w:val="0"/>
          <w:numId w:val="1"/>
        </w:num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26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Промени, свързани с изменение на действащото законодателство </w:t>
      </w:r>
      <w:r w:rsidR="009538E2" w:rsidRPr="002B6F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 основа на което се приема и следва да се прилага Наредбата, а именно ЗОД.</w:t>
      </w:r>
    </w:p>
    <w:p w:rsidR="0087265F" w:rsidRPr="002B6FD9" w:rsidRDefault="0087265F" w:rsidP="002B6FD9">
      <w:pPr>
        <w:numPr>
          <w:ilvl w:val="0"/>
          <w:numId w:val="1"/>
        </w:num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26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Промени, </w:t>
      </w:r>
      <w:r w:rsidR="009538E2" w:rsidRPr="002B6FD9">
        <w:rPr>
          <w:rFonts w:ascii="Times New Roman" w:eastAsia="Times New Roman" w:hAnsi="Times New Roman" w:cs="Times New Roman"/>
          <w:sz w:val="24"/>
          <w:szCs w:val="24"/>
          <w:lang w:eastAsia="bg-BG"/>
        </w:rPr>
        <w:t>наложени от Закона за влизане на еврото в Българи</w:t>
      </w:r>
      <w:r w:rsidR="00330DC6" w:rsidRPr="002B6FD9">
        <w:rPr>
          <w:rFonts w:ascii="Times New Roman" w:eastAsia="Times New Roman" w:hAnsi="Times New Roman" w:cs="Times New Roman"/>
          <w:sz w:val="24"/>
          <w:szCs w:val="24"/>
          <w:lang w:eastAsia="bg-BG"/>
        </w:rPr>
        <w:t>, а именно:</w:t>
      </w:r>
      <w:r w:rsidR="009538E2" w:rsidRPr="002B6F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30DC6" w:rsidRPr="002B6FD9" w:rsidRDefault="00330DC6" w:rsidP="002B6FD9">
      <w:pPr>
        <w:numPr>
          <w:ilvl w:val="0"/>
          <w:numId w:val="1"/>
        </w:num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6FD9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чл. 7  на Наредбата се добавя ал.1а със следното съдържание</w:t>
      </w:r>
    </w:p>
    <w:p w:rsidR="002B6FD9" w:rsidRDefault="002B6FD9" w:rsidP="002B6FD9">
      <w:pPr>
        <w:shd w:val="clear" w:color="auto" w:fill="FFFFFF"/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30DC6" w:rsidRPr="002B6FD9" w:rsidRDefault="00330DC6" w:rsidP="002B6FD9">
      <w:pPr>
        <w:shd w:val="clear" w:color="auto" w:fill="FFFFFF"/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6F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B6FD9">
        <w:rPr>
          <w:rFonts w:ascii="Times New Roman" w:eastAsia="Times New Roman" w:hAnsi="Times New Roman" w:cs="Times New Roman"/>
          <w:sz w:val="24"/>
          <w:szCs w:val="24"/>
          <w:lang w:eastAsia="bg-BG"/>
        </w:rPr>
        <w:t>(1 а) Общината може да договаря, поема и изплаща дълг  в евро и/или  в чуждестранна валута. /</w:t>
      </w:r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в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сила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датата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определена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Решение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на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Съвета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на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Европейския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съюз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за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приемането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на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еврото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Република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България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прието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съответствие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с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чл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140,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параграф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2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Договора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за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функционирането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на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Европейския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съюз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Регламент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на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Съвета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на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Европейския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съюз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приет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съответствие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с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чл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140,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параграф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3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Договора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за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функционирането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на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Европейския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съюз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2B6FD9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2B6FD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30DC6" w:rsidRPr="002B6FD9" w:rsidRDefault="00330DC6" w:rsidP="002B6FD9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6FD9">
        <w:rPr>
          <w:rFonts w:ascii="Times New Roman" w:eastAsia="Times New Roman" w:hAnsi="Times New Roman" w:cs="Times New Roman"/>
          <w:sz w:val="24"/>
          <w:szCs w:val="24"/>
          <w:lang w:eastAsia="bg-BG"/>
        </w:rPr>
        <w:t>И ал.2а със следното съдържание:</w:t>
      </w:r>
    </w:p>
    <w:p w:rsidR="00DA1A15" w:rsidRDefault="00DA1A15" w:rsidP="002B6F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330DC6" w:rsidRPr="002B6FD9" w:rsidRDefault="00330DC6" w:rsidP="002B6F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(2</w:t>
      </w:r>
      <w:r w:rsidRPr="002B6FD9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При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преоценка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на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общински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дълг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или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на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гарантиран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общината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дълг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евро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задълженията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деноминирани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чуждестранна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валута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се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преизчисляват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курса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на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Българската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народна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банка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към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датата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на </w:t>
      </w:r>
      <w:proofErr w:type="spellStart"/>
      <w:proofErr w:type="gram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преоценката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Pr="002B6FD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proofErr w:type="gramEnd"/>
      <w:r w:rsidRPr="002B6F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</w:t>
      </w:r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сила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датата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определена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Решение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на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Съвета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на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Европейския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съюз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за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приемането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на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еврото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Република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България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прието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съответствие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с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чл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140,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параграф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2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Договора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за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функционирането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на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Европейския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съюз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Регламент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на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Съвета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на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Европейския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съюз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приет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съответствие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с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чл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140,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параграф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3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Договора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за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функционирането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на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Европейския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съюз</w:t>
      </w:r>
      <w:proofErr w:type="spellEnd"/>
      <w:r w:rsidRPr="002B6FD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</w:p>
    <w:p w:rsidR="009538E2" w:rsidRPr="002B6FD9" w:rsidRDefault="0087265F" w:rsidP="002B6FD9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7265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Целите, които се поставят.</w:t>
      </w:r>
    </w:p>
    <w:p w:rsidR="0087265F" w:rsidRPr="0087265F" w:rsidRDefault="0087265F" w:rsidP="002B6FD9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265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 приемането на промените в настоящите текстове от Наредбата се цели да се избегне противоречие и несъответствие между отделните разпоредби на наредбата, Закона за общинския дълг и бюджетния процес.</w:t>
      </w:r>
    </w:p>
    <w:p w:rsidR="0087265F" w:rsidRPr="0087265F" w:rsidRDefault="0087265F" w:rsidP="002B6FD9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265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 Финансови и други средства, необходими за прилагането на новата уредба.</w:t>
      </w:r>
    </w:p>
    <w:p w:rsidR="0087265F" w:rsidRPr="0087265F" w:rsidRDefault="0087265F" w:rsidP="002B6FD9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26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прилагането на представените текстове не се предвижда допълнителен финансов ресурс, който ще бъде необходимо да се осигури от бюджета на Община </w:t>
      </w:r>
      <w:r w:rsidR="009538E2" w:rsidRPr="002B6FD9">
        <w:rPr>
          <w:rFonts w:ascii="Times New Roman" w:eastAsia="Times New Roman" w:hAnsi="Times New Roman" w:cs="Times New Roman"/>
          <w:sz w:val="24"/>
          <w:szCs w:val="24"/>
          <w:lang w:eastAsia="bg-BG"/>
        </w:rPr>
        <w:t>Тутракан.</w:t>
      </w:r>
    </w:p>
    <w:p w:rsidR="0087265F" w:rsidRPr="0087265F" w:rsidRDefault="0087265F" w:rsidP="002B6FD9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265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 Очаквани резултати от прилагането.</w:t>
      </w:r>
    </w:p>
    <w:p w:rsidR="0087265F" w:rsidRPr="0087265F" w:rsidRDefault="0087265F" w:rsidP="002B6FD9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265F">
        <w:rPr>
          <w:rFonts w:ascii="Times New Roman" w:eastAsia="Times New Roman" w:hAnsi="Times New Roman" w:cs="Times New Roman"/>
          <w:sz w:val="24"/>
          <w:szCs w:val="24"/>
          <w:lang w:eastAsia="bg-BG"/>
        </w:rPr>
        <w:t>В резултата на прилаганото на изменението на Наредбата ще се постигне унифицираност на текстовете със Закона за общинския дълг</w:t>
      </w:r>
      <w:r w:rsidR="009538E2" w:rsidRPr="002B6F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ще се внесе яснота при провеждане на процедура за поемане на общински дълг и кредитна или банкова институция.</w:t>
      </w:r>
    </w:p>
    <w:p w:rsidR="009538E2" w:rsidRPr="002B6FD9" w:rsidRDefault="0087265F" w:rsidP="002B6FD9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7265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5. Анализ за съответствието с правото на Европейския съюз.</w:t>
      </w:r>
    </w:p>
    <w:p w:rsidR="0087265F" w:rsidRPr="0087265F" w:rsidRDefault="0087265F" w:rsidP="002B6FD9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265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Предлагания проект за приемане на Наредба е в съответствие с разпоредбите на Европейската харта за местното самоуправление и директивите на Европейската общност, свързани с тази материя и не противоречи на актовете на Европейския съюз.</w:t>
      </w:r>
    </w:p>
    <w:p w:rsidR="0043695D" w:rsidRPr="002B6FD9" w:rsidRDefault="0043695D" w:rsidP="002B6F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695D" w:rsidRPr="002B6FD9" w:rsidRDefault="0043695D" w:rsidP="002B6FD9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D9"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26, ал. 4 и ал.5 от Закона за нормативните актове и  77 и чл. 79 от Административнопроцесуалния кодекс, заинтересованите лица могат в 30-дневен срок от публикуване на настоящия Проект на </w:t>
      </w:r>
      <w:r w:rsidRPr="008726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Наредба </w:t>
      </w:r>
      <w:r w:rsidRPr="002B6F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поемането, обслужването и управлението на общинския дълг на Община Тутракан</w:t>
      </w:r>
      <w:r w:rsidRPr="002B6FD9">
        <w:rPr>
          <w:rFonts w:ascii="Times New Roman" w:eastAsia="Times New Roman" w:hAnsi="Times New Roman" w:cs="Times New Roman"/>
          <w:sz w:val="24"/>
          <w:szCs w:val="24"/>
        </w:rPr>
        <w:t xml:space="preserve">, на официалната интернет страница на Община Тутракан </w:t>
      </w:r>
      <w:r w:rsidRPr="002B6FD9">
        <w:rPr>
          <w:rFonts w:ascii="Times New Roman" w:eastAsia="Times New Roman" w:hAnsi="Times New Roman" w:cs="Times New Roman"/>
          <w:sz w:val="24"/>
          <w:szCs w:val="24"/>
        </w:rPr>
        <w:t xml:space="preserve"> се дава възможност на заинтересованите лица </w:t>
      </w:r>
      <w:r w:rsidRPr="002B6FD9">
        <w:rPr>
          <w:rFonts w:ascii="Times New Roman" w:eastAsia="Times New Roman" w:hAnsi="Times New Roman" w:cs="Times New Roman"/>
          <w:sz w:val="24"/>
          <w:szCs w:val="24"/>
        </w:rPr>
        <w:t>да представят своите писмени предложения и становища по проекта:</w:t>
      </w:r>
    </w:p>
    <w:p w:rsidR="0043695D" w:rsidRPr="002B6FD9" w:rsidRDefault="0043695D" w:rsidP="002B6FD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D9">
        <w:rPr>
          <w:rFonts w:ascii="Times New Roman" w:eastAsia="Times New Roman" w:hAnsi="Times New Roman" w:cs="Times New Roman"/>
          <w:sz w:val="24"/>
          <w:szCs w:val="24"/>
        </w:rPr>
        <w:t>1) в Информационния център на Община Тутракан на адрес: гр. Тутракан, ул. „Трансмариска“ № 31; или</w:t>
      </w:r>
    </w:p>
    <w:p w:rsidR="0043695D" w:rsidRPr="002B6FD9" w:rsidRDefault="0043695D" w:rsidP="002B6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D9">
        <w:rPr>
          <w:rFonts w:ascii="Times New Roman" w:eastAsia="Times New Roman" w:hAnsi="Times New Roman" w:cs="Times New Roman"/>
          <w:sz w:val="24"/>
          <w:szCs w:val="24"/>
        </w:rPr>
        <w:t>            2) на електронната поща на Община Тутракан: </w:t>
      </w:r>
      <w:r w:rsidRPr="002B6FD9">
        <w:rPr>
          <w:rFonts w:ascii="Times New Roman" w:eastAsia="Times New Roman" w:hAnsi="Times New Roman" w:cs="Times New Roman"/>
          <w:bCs/>
          <w:sz w:val="24"/>
          <w:szCs w:val="24"/>
        </w:rPr>
        <w:t>tutrakan@b-trust.org</w:t>
      </w:r>
    </w:p>
    <w:p w:rsidR="0043695D" w:rsidRPr="002B6FD9" w:rsidRDefault="0043695D" w:rsidP="002B6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95D" w:rsidRPr="002B6FD9" w:rsidRDefault="0043695D" w:rsidP="002B6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65F" w:rsidRPr="0087265F" w:rsidRDefault="0087265F" w:rsidP="002B6FD9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265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</w:p>
    <w:p w:rsidR="007D22BF" w:rsidRPr="002B6FD9" w:rsidRDefault="007D22BF" w:rsidP="002B6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22BF" w:rsidRPr="002B6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14755"/>
    <w:multiLevelType w:val="multilevel"/>
    <w:tmpl w:val="BA26D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4D"/>
    <w:rsid w:val="0011405C"/>
    <w:rsid w:val="002B6FD9"/>
    <w:rsid w:val="00330DC6"/>
    <w:rsid w:val="0043695D"/>
    <w:rsid w:val="005B0CF9"/>
    <w:rsid w:val="007D22BF"/>
    <w:rsid w:val="007F013E"/>
    <w:rsid w:val="0087265F"/>
    <w:rsid w:val="009538E2"/>
    <w:rsid w:val="00DA1A15"/>
    <w:rsid w:val="00EC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3B938"/>
  <w15:chartTrackingRefBased/>
  <w15:docId w15:val="{BA62843F-D13D-4D89-9CD1-25F96813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01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a3">
    <w:name w:val="List Paragraph"/>
    <w:basedOn w:val="a"/>
    <w:uiPriority w:val="34"/>
    <w:qFormat/>
    <w:rsid w:val="00330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G</dc:creator>
  <cp:keywords/>
  <dc:description/>
  <cp:lastModifiedBy>N G</cp:lastModifiedBy>
  <cp:revision>8</cp:revision>
  <dcterms:created xsi:type="dcterms:W3CDTF">2025-03-14T13:58:00Z</dcterms:created>
  <dcterms:modified xsi:type="dcterms:W3CDTF">2025-03-14T15:54:00Z</dcterms:modified>
</cp:coreProperties>
</file>